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EE76" w14:textId="77777777" w:rsidR="00B75D81" w:rsidRDefault="0024016A" w:rsidP="0047133C">
      <w:pPr>
        <w:jc w:val="center"/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24016A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η</w:t>
      </w:r>
      <w:r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75D81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 xml:space="preserve">ΠΡΟΣΚΛΗΣΗ ΥΠΟΒΟΛΗΣ </w:t>
      </w:r>
      <w:r w:rsidR="0047133C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ΑΙΤΗΣΕΩΝ</w:t>
      </w:r>
    </w:p>
    <w:p w14:paraId="7E5C0958" w14:textId="77777777" w:rsidR="00705F97" w:rsidRPr="0047133C" w:rsidRDefault="00B75D81" w:rsidP="0024016A">
      <w:pPr>
        <w:spacing w:line="240" w:lineRule="auto"/>
        <w:jc w:val="center"/>
        <w:rPr>
          <w:rFonts w:eastAsia="Arial" w:cstheme="minorHAnsi"/>
        </w:rPr>
      </w:pPr>
      <w:r w:rsidRPr="00705F97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Τίτλος Σχεδίου: Σχέδιο Παροχής Κυβερνητικών Χορηγιών σε Ιδιωτικά και Δημόσια Νοσηλευτήρια με σκοπό τη Διαπίστευση (</w:t>
      </w:r>
      <w:r w:rsidRPr="00705F97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  <w:lang w:val="en-US"/>
        </w:rPr>
        <w:t>Accreditation</w:t>
      </w:r>
      <w:r w:rsidR="0047133C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14:paraId="2BDF6510" w14:textId="77777777" w:rsidR="00705F97" w:rsidRPr="00705F97" w:rsidRDefault="00705F97" w:rsidP="00705F97">
      <w:pPr>
        <w:pStyle w:val="ListParagraph"/>
        <w:spacing w:line="240" w:lineRule="auto"/>
        <w:rPr>
          <w:rFonts w:eastAsia="Arial" w:cstheme="minorHAnsi"/>
        </w:rPr>
      </w:pPr>
    </w:p>
    <w:p w14:paraId="3434E676" w14:textId="77777777" w:rsidR="0047133C" w:rsidRDefault="00B75D81" w:rsidP="00BE406C">
      <w:pPr>
        <w:pStyle w:val="ListParagraph"/>
        <w:spacing w:line="240" w:lineRule="auto"/>
        <w:ind w:left="0"/>
        <w:jc w:val="both"/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Σκοπός</w:t>
      </w:r>
    </w:p>
    <w:p w14:paraId="6C7A19ED" w14:textId="77777777" w:rsidR="0047133C" w:rsidRDefault="0047133C" w:rsidP="00BE406C">
      <w:pPr>
        <w:pStyle w:val="ListParagraph"/>
        <w:spacing w:line="240" w:lineRule="auto"/>
        <w:ind w:left="0"/>
        <w:jc w:val="both"/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234189DE" w14:textId="77777777" w:rsidR="00B75D81" w:rsidRDefault="00705F97" w:rsidP="00BE406C">
      <w:pPr>
        <w:pStyle w:val="ListParagraph"/>
        <w:spacing w:line="240" w:lineRule="auto"/>
        <w:ind w:left="0"/>
        <w:jc w:val="both"/>
        <w:rPr>
          <w:rFonts w:eastAsia="Arial" w:cstheme="minorHAnsi"/>
        </w:rPr>
      </w:pPr>
      <w:r>
        <w:rPr>
          <w:rFonts w:eastAsia="Arial" w:cstheme="minorHAnsi"/>
          <w:lang w:val="en-US"/>
        </w:rPr>
        <w:t>To</w:t>
      </w:r>
      <w:r w:rsidRPr="00705F97">
        <w:rPr>
          <w:rFonts w:eastAsia="Arial" w:cstheme="minorHAnsi"/>
        </w:rPr>
        <w:t xml:space="preserve"> </w:t>
      </w:r>
      <w:r>
        <w:rPr>
          <w:rFonts w:eastAsia="Arial" w:cstheme="minorHAnsi"/>
        </w:rPr>
        <w:t>Σχέδιο αποσκοπεί στ</w:t>
      </w:r>
      <w:r w:rsidR="0047133C">
        <w:rPr>
          <w:rFonts w:eastAsia="Arial" w:cstheme="minorHAnsi"/>
        </w:rPr>
        <w:t>ην παροχή οικονομικών κινήτρων στα Νοσηλευτήρια</w:t>
      </w:r>
      <w:r w:rsidR="00B75D81" w:rsidRPr="00705F97">
        <w:rPr>
          <w:rFonts w:eastAsia="Arial" w:cstheme="minorHAnsi"/>
        </w:rPr>
        <w:t xml:space="preserve"> με σκοπό τη διαπίστευση τους με πρότυπα από Οργανισμούς που εξειδικεύονται στη νοσοκομειακή φροντίδα (</w:t>
      </w:r>
      <w:proofErr w:type="spellStart"/>
      <w:r w:rsidR="00B75D81" w:rsidRPr="00705F97">
        <w:rPr>
          <w:rFonts w:eastAsia="Arial" w:cstheme="minorHAnsi"/>
          <w:lang w:val="en-US"/>
        </w:rPr>
        <w:t>ISQua</w:t>
      </w:r>
      <w:proofErr w:type="spellEnd"/>
      <w:r w:rsidR="00B75D81" w:rsidRPr="00705F97">
        <w:rPr>
          <w:rFonts w:eastAsia="Arial" w:cstheme="minorHAnsi"/>
        </w:rPr>
        <w:t>).</w:t>
      </w:r>
      <w:r>
        <w:rPr>
          <w:rFonts w:eastAsia="Arial" w:cstheme="minorHAnsi"/>
        </w:rPr>
        <w:t xml:space="preserve"> Αφορά ιδιωτικά νοσηλευτήρια </w:t>
      </w:r>
      <w:r w:rsidR="0047133C">
        <w:rPr>
          <w:rFonts w:eastAsia="Arial" w:cstheme="minorHAnsi"/>
        </w:rPr>
        <w:t xml:space="preserve">και </w:t>
      </w:r>
      <w:r>
        <w:rPr>
          <w:rFonts w:eastAsia="Arial" w:cstheme="minorHAnsi"/>
        </w:rPr>
        <w:t xml:space="preserve">δημόσια νοσηλευτήρια. </w:t>
      </w:r>
    </w:p>
    <w:p w14:paraId="2452CB5D" w14:textId="77777777" w:rsidR="0047133C" w:rsidRPr="00705F97" w:rsidRDefault="0047133C" w:rsidP="00BE406C">
      <w:pPr>
        <w:pStyle w:val="ListParagraph"/>
        <w:spacing w:line="240" w:lineRule="auto"/>
        <w:ind w:left="0"/>
        <w:jc w:val="both"/>
        <w:rPr>
          <w:rFonts w:eastAsia="Arial" w:cstheme="minorHAnsi"/>
        </w:rPr>
      </w:pPr>
      <w:r>
        <w:rPr>
          <w:rFonts w:eastAsia="Arial" w:cstheme="minorHAnsi"/>
        </w:rPr>
        <w:t>Παρέχεται</w:t>
      </w:r>
    </w:p>
    <w:p w14:paraId="17506DBA" w14:textId="77777777" w:rsidR="00B75D81" w:rsidRDefault="00705F97" w:rsidP="00BE406C">
      <w:pPr>
        <w:pStyle w:val="ListParagraph"/>
        <w:numPr>
          <w:ilvl w:val="0"/>
          <w:numId w:val="2"/>
        </w:numPr>
        <w:jc w:val="both"/>
        <w:rPr>
          <w:color w:val="2F2F2F"/>
          <w:sz w:val="21"/>
          <w:szCs w:val="21"/>
          <w:shd w:val="clear" w:color="auto" w:fill="FFFFFF"/>
        </w:rPr>
      </w:pPr>
      <w:r>
        <w:rPr>
          <w:color w:val="2F2F2F"/>
          <w:sz w:val="21"/>
          <w:szCs w:val="21"/>
          <w:shd w:val="clear" w:color="auto" w:fill="FFFFFF"/>
        </w:rPr>
        <w:t>κάλυψη μέρους των συμβουλευτικών υπηρεσιών για την προετοιμασία του νοσηλευτηρίου</w:t>
      </w:r>
    </w:p>
    <w:p w14:paraId="038E423B" w14:textId="77777777" w:rsidR="00705F97" w:rsidRPr="00705F97" w:rsidRDefault="00705F97" w:rsidP="00BE406C">
      <w:pPr>
        <w:pStyle w:val="ListParagraph"/>
        <w:numPr>
          <w:ilvl w:val="0"/>
          <w:numId w:val="2"/>
        </w:numPr>
        <w:jc w:val="both"/>
        <w:rPr>
          <w:color w:val="2F2F2F"/>
          <w:sz w:val="21"/>
          <w:szCs w:val="21"/>
          <w:shd w:val="clear" w:color="auto" w:fill="FFFFFF"/>
        </w:rPr>
      </w:pPr>
      <w:r>
        <w:rPr>
          <w:color w:val="2F2F2F"/>
          <w:sz w:val="21"/>
          <w:szCs w:val="21"/>
          <w:shd w:val="clear" w:color="auto" w:fill="FFFFFF"/>
        </w:rPr>
        <w:t>κάλυψη μέρους του κόστους απόκτησης πιστοποιητικού διαπίστευσης.</w:t>
      </w:r>
    </w:p>
    <w:p w14:paraId="31586DEF" w14:textId="77777777" w:rsidR="0047133C" w:rsidRDefault="00B75D81" w:rsidP="0047133C">
      <w:pPr>
        <w:spacing w:line="240" w:lineRule="auto"/>
        <w:jc w:val="both"/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Χρηματοδότηση</w:t>
      </w:r>
    </w:p>
    <w:p w14:paraId="79801418" w14:textId="724B72C1" w:rsidR="001B4080" w:rsidRPr="008E6ECB" w:rsidRDefault="00730BDD" w:rsidP="008E6ECB">
      <w:pPr>
        <w:pStyle w:val="CommentText"/>
      </w:pPr>
      <w:r>
        <w:rPr>
          <w:color w:val="2F2F2F"/>
          <w:sz w:val="21"/>
          <w:szCs w:val="21"/>
          <w:shd w:val="clear" w:color="auto" w:fill="FFFFFF"/>
        </w:rPr>
        <w:t>Το</w:t>
      </w:r>
      <w:r w:rsidR="008E6ECB">
        <w:rPr>
          <w:color w:val="2F2F2F"/>
          <w:sz w:val="21"/>
          <w:szCs w:val="21"/>
          <w:shd w:val="clear" w:color="auto" w:fill="FFFFFF"/>
        </w:rPr>
        <w:t xml:space="preserve"> </w:t>
      </w:r>
      <w:r>
        <w:rPr>
          <w:color w:val="2F2F2F"/>
          <w:sz w:val="21"/>
          <w:szCs w:val="21"/>
          <w:shd w:val="clear" w:color="auto" w:fill="FFFFFF"/>
        </w:rPr>
        <w:t xml:space="preserve">σχέδιο </w:t>
      </w:r>
      <w:r w:rsidR="00B75D81">
        <w:rPr>
          <w:color w:val="2F2F2F"/>
          <w:sz w:val="21"/>
          <w:szCs w:val="21"/>
          <w:shd w:val="clear" w:color="auto" w:fill="FFFFFF"/>
        </w:rPr>
        <w:t xml:space="preserve">θα χρηματοδοτηθεί από </w:t>
      </w:r>
      <w:r>
        <w:rPr>
          <w:color w:val="2F2F2F"/>
          <w:sz w:val="21"/>
          <w:szCs w:val="21"/>
          <w:shd w:val="clear" w:color="auto" w:fill="FFFFFF"/>
        </w:rPr>
        <w:t xml:space="preserve">τον Μηχανισμό Ανάκαμψης και Ανθεκτικότητας (ΜΑΑ) της Ευρωπαϊκής Ένωσης, </w:t>
      </w:r>
      <w:r w:rsidR="00B75D81">
        <w:rPr>
          <w:color w:val="2F2F2F"/>
          <w:sz w:val="21"/>
          <w:szCs w:val="21"/>
          <w:shd w:val="clear" w:color="auto" w:fill="FFFFFF"/>
        </w:rPr>
        <w:t xml:space="preserve">το κεντρικό εργαλείο του </w:t>
      </w:r>
      <w:proofErr w:type="spellStart"/>
      <w:r w:rsidR="00B75D81">
        <w:rPr>
          <w:color w:val="2F2F2F"/>
          <w:sz w:val="21"/>
          <w:szCs w:val="21"/>
          <w:shd w:val="clear" w:color="auto" w:fill="FFFFFF"/>
        </w:rPr>
        <w:t>NextGenerationEU</w:t>
      </w:r>
      <w:proofErr w:type="spellEnd"/>
      <w:r>
        <w:rPr>
          <w:color w:val="2F2F2F"/>
          <w:sz w:val="21"/>
          <w:szCs w:val="21"/>
          <w:shd w:val="clear" w:color="auto" w:fill="FFFFFF"/>
        </w:rPr>
        <w:t xml:space="preserve">. Ο συνολικός προϋπολογισμός του Σχεδίου, το οποίο υλοποιείται στο πλαίσιο του μέτρου </w:t>
      </w:r>
      <w:r>
        <w:rPr>
          <w:color w:val="2F2F2F"/>
          <w:sz w:val="21"/>
          <w:szCs w:val="21"/>
          <w:shd w:val="clear" w:color="auto" w:fill="FFFFFF"/>
          <w:lang w:val="en-US"/>
        </w:rPr>
        <w:t>C</w:t>
      </w:r>
      <w:r w:rsidRPr="00641E93">
        <w:rPr>
          <w:color w:val="2F2F2F"/>
          <w:sz w:val="21"/>
          <w:szCs w:val="21"/>
          <w:shd w:val="clear" w:color="auto" w:fill="FFFFFF"/>
        </w:rPr>
        <w:t>1.1</w:t>
      </w:r>
      <w:r>
        <w:rPr>
          <w:color w:val="2F2F2F"/>
          <w:sz w:val="21"/>
          <w:szCs w:val="21"/>
          <w:shd w:val="clear" w:color="auto" w:fill="FFFFFF"/>
          <w:lang w:val="en-US"/>
        </w:rPr>
        <w:t>I</w:t>
      </w:r>
      <w:r w:rsidRPr="00641E93">
        <w:rPr>
          <w:color w:val="2F2F2F"/>
          <w:sz w:val="21"/>
          <w:szCs w:val="21"/>
          <w:shd w:val="clear" w:color="auto" w:fill="FFFFFF"/>
        </w:rPr>
        <w:t xml:space="preserve">4 </w:t>
      </w:r>
      <w:r>
        <w:rPr>
          <w:color w:val="2F2F2F"/>
          <w:sz w:val="21"/>
          <w:szCs w:val="21"/>
          <w:shd w:val="clear" w:color="auto" w:fill="FFFFFF"/>
        </w:rPr>
        <w:t>του Σχεδίου Ανάκαμψης και Ανθεκτικότητας Κύπρου</w:t>
      </w:r>
      <w:r w:rsidR="001B4080">
        <w:rPr>
          <w:color w:val="2F2F2F"/>
          <w:sz w:val="21"/>
          <w:szCs w:val="21"/>
          <w:shd w:val="clear" w:color="auto" w:fill="FFFFFF"/>
        </w:rPr>
        <w:t xml:space="preserve"> (ΣΑΑ)</w:t>
      </w:r>
      <w:r>
        <w:rPr>
          <w:color w:val="2F2F2F"/>
          <w:sz w:val="21"/>
          <w:szCs w:val="21"/>
          <w:shd w:val="clear" w:color="auto" w:fill="FFFFFF"/>
        </w:rPr>
        <w:t xml:space="preserve">, </w:t>
      </w:r>
      <w:r w:rsidR="00B75D81" w:rsidRPr="00705F97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ανέρχεται στα €</w:t>
      </w:r>
      <w:r w:rsidR="00705F97" w:rsidRPr="00705F97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2.</w:t>
      </w:r>
      <w:r w:rsidR="00B75D81" w:rsidRPr="00705F97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5 </w:t>
      </w:r>
      <w:r w:rsidR="001B4080" w:rsidRPr="00705F97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εκ</w:t>
      </w:r>
      <w:r w:rsidR="001B4080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., ενώ το ποσό που θα διατεθεί στο πλαίσιο της παρούσας δεύτερης πρόσκλησης ανέρχεται στα </w:t>
      </w:r>
      <w:r w:rsidR="001B4080" w:rsidRPr="00770012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€.</w:t>
      </w:r>
      <w:r w:rsidR="008E6ECB" w:rsidRPr="00770012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1.3</w:t>
      </w:r>
      <w:r w:rsidR="001B4080" w:rsidRPr="00770012">
        <w:rPr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εκ</w:t>
      </w:r>
      <w:r w:rsidR="008E6ECB" w:rsidRPr="00770012">
        <w:rPr>
          <w:sz w:val="21"/>
          <w:szCs w:val="21"/>
        </w:rPr>
        <w:t xml:space="preserve"> (εξοικονόμηση από 1</w:t>
      </w:r>
      <w:r w:rsidR="008E6ECB" w:rsidRPr="00770012">
        <w:rPr>
          <w:sz w:val="21"/>
          <w:szCs w:val="21"/>
          <w:vertAlign w:val="superscript"/>
        </w:rPr>
        <w:t>η</w:t>
      </w:r>
      <w:r w:rsidR="008E6ECB" w:rsidRPr="00770012">
        <w:rPr>
          <w:sz w:val="21"/>
          <w:szCs w:val="21"/>
        </w:rPr>
        <w:t xml:space="preserve"> πρόσκληση)</w:t>
      </w:r>
      <w:r w:rsidR="00B75D81" w:rsidRPr="00705F97">
        <w:rPr>
          <w:rFonts w:ascii="Helvetica" w:hAnsi="Helvetica"/>
          <w:color w:val="000000"/>
          <w:sz w:val="21"/>
          <w:szCs w:val="21"/>
        </w:rPr>
        <w:br/>
      </w:r>
      <w:r w:rsidR="00B75D81" w:rsidRPr="00705F97">
        <w:rPr>
          <w:rFonts w:ascii="Helvetica" w:hAnsi="Helvetica"/>
          <w:color w:val="000000"/>
          <w:sz w:val="21"/>
          <w:szCs w:val="21"/>
        </w:rPr>
        <w:br/>
      </w:r>
      <w:r w:rsidR="001B4080">
        <w:rPr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Ως α</w:t>
      </w:r>
      <w:r w:rsidR="001B4080" w:rsidRPr="008E6ECB">
        <w:rPr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ρμόδιος Φορέας Υλοποίησης (ΦΥ) του παρόντος σχεδίου στο πλαίσιο του ΣΑΑ έχει οριστεί το Τμήμα Ιατρικών Υπηρεσιών και Υπηρεσιών Δημόσιας Υγείας (ΙΥ &amp;ΥΔΥ) του Υπουργείου Υγείας</w:t>
      </w:r>
      <w:r w:rsidR="001B4080">
        <w:rPr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.</w:t>
      </w:r>
    </w:p>
    <w:p w14:paraId="42B32C5A" w14:textId="77777777" w:rsidR="001B4080" w:rsidRDefault="001B4080" w:rsidP="0047133C">
      <w:pPr>
        <w:spacing w:line="240" w:lineRule="auto"/>
        <w:jc w:val="both"/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0C981DB9" w14:textId="35741E17" w:rsidR="0047133C" w:rsidRDefault="00F9202A" w:rsidP="0047133C">
      <w:pPr>
        <w:spacing w:line="240" w:lineRule="auto"/>
        <w:jc w:val="both"/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Δικαιούχοι και Ύψος Χορηγίας</w:t>
      </w:r>
    </w:p>
    <w:p w14:paraId="42B8E86C" w14:textId="77777777" w:rsidR="00C62219" w:rsidRPr="00C62219" w:rsidRDefault="0047133C" w:rsidP="0047133C">
      <w:pPr>
        <w:spacing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Δ</w:t>
      </w:r>
      <w:r w:rsidR="00C62219" w:rsidRPr="00361F98">
        <w:rPr>
          <w:rFonts w:eastAsia="Arial" w:cstheme="minorHAnsi"/>
        </w:rPr>
        <w:t xml:space="preserve">ικαιούχοι για χορηγία είναι </w:t>
      </w:r>
      <w:r w:rsidR="00361F98">
        <w:rPr>
          <w:rFonts w:eastAsia="Arial" w:cstheme="minorHAnsi"/>
        </w:rPr>
        <w:t xml:space="preserve">ιδιωτικά νοσηλευτήρια που έχουν άδεια ίδρυσης σύμφωνα με </w:t>
      </w:r>
      <w:r w:rsidR="00361F98" w:rsidRPr="00361F98">
        <w:rPr>
          <w:rFonts w:eastAsia="Arial" w:cstheme="minorHAnsi"/>
        </w:rPr>
        <w:t>τον Περί Ιδιωτικών Νοσηλευτηρίων (Έλεγχος Ίδρυσης και Λειτουργίας) Νόμο</w:t>
      </w:r>
      <w:r w:rsidR="00361F98">
        <w:rPr>
          <w:rFonts w:eastAsia="Arial" w:cstheme="minorHAnsi"/>
        </w:rPr>
        <w:t>υς</w:t>
      </w:r>
      <w:r w:rsidR="00361F98" w:rsidRPr="00361F98">
        <w:rPr>
          <w:rFonts w:eastAsia="Arial" w:cstheme="minorHAnsi"/>
        </w:rPr>
        <w:t xml:space="preserve"> του 2001 - 2022, όπως αυτοί εκάστο</w:t>
      </w:r>
      <w:r w:rsidR="00361F98">
        <w:rPr>
          <w:rFonts w:eastAsia="Arial" w:cstheme="minorHAnsi"/>
        </w:rPr>
        <w:t>τε τροποποιούνται, και δημόσια νοσηλευτήρια</w:t>
      </w:r>
      <w:r>
        <w:rPr>
          <w:rFonts w:eastAsia="Arial" w:cstheme="minorHAnsi"/>
        </w:rPr>
        <w:t>,</w:t>
      </w:r>
      <w:r w:rsidR="00361F98">
        <w:rPr>
          <w:rFonts w:eastAsia="Arial" w:cstheme="minorHAnsi"/>
        </w:rPr>
        <w:t xml:space="preserve"> </w:t>
      </w:r>
      <w:r w:rsidR="00C62219" w:rsidRPr="00C62219">
        <w:rPr>
          <w:rFonts w:eastAsia="Arial" w:cstheme="minorHAnsi"/>
        </w:rPr>
        <w:t xml:space="preserve">που </w:t>
      </w:r>
      <w:r w:rsidR="00C62219">
        <w:rPr>
          <w:rFonts w:eastAsia="Arial" w:cstheme="minorHAnsi"/>
        </w:rPr>
        <w:t>δραστηριοποιούνται στις ελεγχόμενες από τη Δημοκρατία περιοχές.</w:t>
      </w:r>
    </w:p>
    <w:p w14:paraId="4AB94323" w14:textId="77777777" w:rsidR="00C62219" w:rsidRPr="00361F98" w:rsidRDefault="00361F98" w:rsidP="00BE406C">
      <w:pPr>
        <w:jc w:val="both"/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</w:pPr>
      <w:r w:rsidRPr="00361F98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Συγκ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εκ</w:t>
      </w:r>
      <w:r w:rsidRPr="00361F98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ριμένα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14:paraId="40516FA1" w14:textId="77777777" w:rsidR="00F9202A" w:rsidRPr="0047133C" w:rsidRDefault="00F9202A" w:rsidP="00BE406C">
      <w:pPr>
        <w:numPr>
          <w:ilvl w:val="0"/>
          <w:numId w:val="1"/>
        </w:numPr>
        <w:spacing w:line="240" w:lineRule="auto"/>
        <w:contextualSpacing/>
        <w:jc w:val="both"/>
        <w:rPr>
          <w:rFonts w:eastAsia="Arial" w:cstheme="minorHAnsi"/>
        </w:rPr>
      </w:pPr>
      <w:r w:rsidRPr="00AE6A85">
        <w:rPr>
          <w:rFonts w:eastAsia="Arial" w:cstheme="minorHAnsi"/>
        </w:rPr>
        <w:t xml:space="preserve">Ιδιωτικά Νοσηλευτήρια εκτός </w:t>
      </w:r>
      <w:proofErr w:type="spellStart"/>
      <w:r w:rsidRPr="00AE6A85">
        <w:rPr>
          <w:rFonts w:eastAsia="Arial" w:cstheme="minorHAnsi"/>
        </w:rPr>
        <w:t>ΓεΣΥ</w:t>
      </w:r>
      <w:proofErr w:type="spellEnd"/>
      <w:r w:rsidRPr="00AE6A85">
        <w:rPr>
          <w:rFonts w:eastAsia="Arial" w:cstheme="minorHAnsi"/>
        </w:rPr>
        <w:t xml:space="preserve"> επιχορηγούνται σύμφωνα με τους Κανονισμούς </w:t>
      </w:r>
      <w:proofErr w:type="spellStart"/>
      <w:r w:rsidRPr="00AE6A85">
        <w:rPr>
          <w:rFonts w:eastAsia="Arial" w:cstheme="minorHAnsi"/>
          <w:lang w:val="en-US"/>
        </w:rPr>
        <w:t>DeMinimis</w:t>
      </w:r>
      <w:proofErr w:type="spellEnd"/>
      <w:r w:rsidRPr="00AE6A85">
        <w:rPr>
          <w:rFonts w:eastAsia="Arial" w:cstheme="minorHAnsi"/>
        </w:rPr>
        <w:t xml:space="preserve"> (ανώτατο συσωρευτικό όριο επιχορήγησης 200.000  για όλα τα σχέδια Σ</w:t>
      </w:r>
      <w:r w:rsidRPr="0047133C">
        <w:rPr>
          <w:rFonts w:eastAsia="Arial" w:cstheme="minorHAnsi"/>
        </w:rPr>
        <w:t xml:space="preserve">χεδίου Ανάκαμψης </w:t>
      </w:r>
      <w:r w:rsidRPr="00AE6A85">
        <w:rPr>
          <w:rFonts w:eastAsia="Arial" w:cstheme="minorHAnsi"/>
        </w:rPr>
        <w:t>Α</w:t>
      </w:r>
      <w:r w:rsidRPr="0047133C">
        <w:rPr>
          <w:rFonts w:eastAsia="Arial" w:cstheme="minorHAnsi"/>
        </w:rPr>
        <w:t>νθεκτικότητας</w:t>
      </w:r>
      <w:r w:rsidRPr="00AE6A85">
        <w:rPr>
          <w:rFonts w:eastAsia="Arial" w:cstheme="minorHAnsi"/>
        </w:rPr>
        <w:t xml:space="preserve"> που είναι δικαιούχοι).</w:t>
      </w:r>
    </w:p>
    <w:p w14:paraId="0F344C22" w14:textId="77777777" w:rsidR="00F9202A" w:rsidRPr="0047133C" w:rsidRDefault="00F9202A" w:rsidP="00BE406C">
      <w:pPr>
        <w:numPr>
          <w:ilvl w:val="0"/>
          <w:numId w:val="1"/>
        </w:numPr>
        <w:spacing w:line="240" w:lineRule="auto"/>
        <w:contextualSpacing/>
        <w:jc w:val="both"/>
        <w:rPr>
          <w:rFonts w:eastAsia="Arial" w:cstheme="minorHAnsi"/>
        </w:rPr>
      </w:pPr>
      <w:r w:rsidRPr="00AE6A85">
        <w:rPr>
          <w:rFonts w:eastAsia="Arial" w:cstheme="minorHAnsi"/>
        </w:rPr>
        <w:t>Ιδιωτικά Νοσηλευτήρια</w:t>
      </w:r>
      <w:r w:rsidRPr="0047133C">
        <w:rPr>
          <w:rFonts w:eastAsia="Arial" w:cstheme="minorHAnsi"/>
        </w:rPr>
        <w:t xml:space="preserve"> εν</w:t>
      </w:r>
      <w:r w:rsidRPr="00AE6A85">
        <w:rPr>
          <w:rFonts w:eastAsia="Arial" w:cstheme="minorHAnsi"/>
        </w:rPr>
        <w:t xml:space="preserve">τός </w:t>
      </w:r>
      <w:proofErr w:type="spellStart"/>
      <w:r w:rsidRPr="00AE6A85">
        <w:rPr>
          <w:rFonts w:eastAsia="Arial" w:cstheme="minorHAnsi"/>
        </w:rPr>
        <w:t>ΓεΣΥ</w:t>
      </w:r>
      <w:proofErr w:type="spellEnd"/>
      <w:r w:rsidRPr="0047133C">
        <w:rPr>
          <w:rFonts w:eastAsia="Arial" w:cstheme="minorHAnsi"/>
        </w:rPr>
        <w:t xml:space="preserve"> (με πέραν του 80% των δραστηριοτήτων τους να είναι εντός </w:t>
      </w:r>
      <w:proofErr w:type="spellStart"/>
      <w:r w:rsidRPr="0047133C">
        <w:rPr>
          <w:rFonts w:eastAsia="Arial" w:cstheme="minorHAnsi"/>
        </w:rPr>
        <w:t>ΓεΣΥ</w:t>
      </w:r>
      <w:proofErr w:type="spellEnd"/>
      <w:r w:rsidRPr="0047133C">
        <w:rPr>
          <w:rFonts w:eastAsia="Arial" w:cstheme="minorHAnsi"/>
        </w:rPr>
        <w:t xml:space="preserve">) εξαιρούνται των Κανονισμών </w:t>
      </w:r>
      <w:proofErr w:type="spellStart"/>
      <w:r w:rsidRPr="00AE6A85">
        <w:rPr>
          <w:rFonts w:eastAsia="Arial" w:cstheme="minorHAnsi"/>
          <w:lang w:val="en-US"/>
        </w:rPr>
        <w:t>DeMinimis</w:t>
      </w:r>
      <w:proofErr w:type="spellEnd"/>
    </w:p>
    <w:p w14:paraId="64596341" w14:textId="77777777" w:rsidR="00F9202A" w:rsidRPr="0047133C" w:rsidRDefault="00F9202A" w:rsidP="00BE406C">
      <w:pPr>
        <w:numPr>
          <w:ilvl w:val="0"/>
          <w:numId w:val="1"/>
        </w:numPr>
        <w:spacing w:line="240" w:lineRule="auto"/>
        <w:contextualSpacing/>
        <w:jc w:val="both"/>
        <w:rPr>
          <w:rFonts w:eastAsia="Arial" w:cstheme="minorHAnsi"/>
        </w:rPr>
      </w:pPr>
      <w:r w:rsidRPr="0047133C">
        <w:rPr>
          <w:rFonts w:eastAsia="Arial" w:cstheme="minorHAnsi"/>
        </w:rPr>
        <w:t xml:space="preserve">Δημόσια Νοσηλευτήρια εξαιρούνται των Κανονισμών </w:t>
      </w:r>
      <w:proofErr w:type="spellStart"/>
      <w:r w:rsidRPr="00AE6A85">
        <w:rPr>
          <w:rFonts w:eastAsia="Arial" w:cstheme="minorHAnsi"/>
          <w:lang w:val="en-US"/>
        </w:rPr>
        <w:t>DeMinimis</w:t>
      </w:r>
      <w:proofErr w:type="spellEnd"/>
    </w:p>
    <w:p w14:paraId="5441A993" w14:textId="77777777" w:rsidR="0047133C" w:rsidRPr="00AE6A85" w:rsidRDefault="0047133C" w:rsidP="00BE406C">
      <w:pPr>
        <w:numPr>
          <w:ilvl w:val="0"/>
          <w:numId w:val="1"/>
        </w:numPr>
        <w:spacing w:line="240" w:lineRule="auto"/>
        <w:contextualSpacing/>
        <w:jc w:val="both"/>
        <w:rPr>
          <w:rFonts w:eastAsia="Arial" w:cstheme="minorHAnsi"/>
        </w:rPr>
      </w:pPr>
      <w:r w:rsidRPr="0047133C">
        <w:rPr>
          <w:rFonts w:eastAsia="Arial" w:cstheme="minorHAnsi"/>
        </w:rPr>
        <w:t xml:space="preserve">Νοσηλευτήρια που εμπίπτουν στις πιο πάνω κατηγορίες και είναι ήδη διαπιστευμένα και προτίθενται να </w:t>
      </w:r>
      <w:proofErr w:type="spellStart"/>
      <w:r w:rsidRPr="0047133C">
        <w:rPr>
          <w:rFonts w:eastAsia="Arial" w:cstheme="minorHAnsi"/>
        </w:rPr>
        <w:t>επαναδιαπιστευτούν</w:t>
      </w:r>
      <w:proofErr w:type="spellEnd"/>
    </w:p>
    <w:p w14:paraId="76135AFE" w14:textId="77777777" w:rsidR="00BE406C" w:rsidRDefault="00BE406C">
      <w:pPr>
        <w:rPr>
          <w:color w:val="2F2F2F"/>
          <w:sz w:val="21"/>
          <w:szCs w:val="21"/>
          <w:shd w:val="clear" w:color="auto" w:fill="FFFFFF"/>
        </w:rPr>
      </w:pPr>
    </w:p>
    <w:p w14:paraId="5F96C65F" w14:textId="77777777" w:rsidR="00705F97" w:rsidRDefault="00B75D81">
      <w:pPr>
        <w:rPr>
          <w:color w:val="2F2F2F"/>
          <w:sz w:val="21"/>
          <w:szCs w:val="21"/>
          <w:shd w:val="clear" w:color="auto" w:fill="FFFFFF"/>
        </w:rPr>
      </w:pPr>
      <w:r>
        <w:rPr>
          <w:color w:val="2F2F2F"/>
          <w:sz w:val="21"/>
          <w:szCs w:val="21"/>
          <w:shd w:val="clear" w:color="auto" w:fill="FFFFFF"/>
        </w:rPr>
        <w:t>Οι δικαιούχοι μπορούν να λάβουν χρηματοδότηση</w:t>
      </w:r>
      <w:r w:rsidR="00705F97">
        <w:rPr>
          <w:color w:val="2F2F2F"/>
          <w:sz w:val="21"/>
          <w:szCs w:val="21"/>
          <w:shd w:val="clear" w:color="auto" w:fill="FFFFFF"/>
        </w:rPr>
        <w:t>, ως εξής:</w:t>
      </w:r>
    </w:p>
    <w:p w14:paraId="36450D58" w14:textId="77777777" w:rsidR="00F9202A" w:rsidRDefault="00F9202A" w:rsidP="00F9202A">
      <w:pPr>
        <w:spacing w:line="240" w:lineRule="auto"/>
        <w:contextualSpacing/>
        <w:jc w:val="both"/>
        <w:rPr>
          <w:rFonts w:eastAsia="Arial" w:cstheme="minorHAnsi"/>
        </w:rPr>
      </w:pPr>
      <w:r w:rsidRPr="00F9202A">
        <w:rPr>
          <w:rFonts w:eastAsia="Arial" w:cstheme="minorHAnsi"/>
          <w:b/>
        </w:rPr>
        <w:t>Επιχορηγούνται οι Συμβουλευτικές Υπηρεσίες</w:t>
      </w:r>
      <w:r w:rsidRPr="00F9202A">
        <w:rPr>
          <w:rFonts w:eastAsia="Arial" w:cstheme="minorHAnsi"/>
        </w:rPr>
        <w:t xml:space="preserve"> που απαιτούνται για την προετοιμασία του νοσηλευτηρίου, μέχρι </w:t>
      </w:r>
      <w:r w:rsidRPr="00F9202A">
        <w:rPr>
          <w:rFonts w:eastAsia="Arial" w:cstheme="minorHAnsi"/>
          <w:b/>
        </w:rPr>
        <w:t>50% της δαπάνης</w:t>
      </w:r>
      <w:r w:rsidRPr="00F9202A">
        <w:rPr>
          <w:rFonts w:eastAsia="Arial" w:cstheme="minorHAnsi"/>
        </w:rPr>
        <w:t xml:space="preserve"> με μέγιστο πόσο: </w:t>
      </w:r>
    </w:p>
    <w:p w14:paraId="121DB2DA" w14:textId="77777777" w:rsidR="00F9202A" w:rsidRPr="00F9202A" w:rsidRDefault="00F9202A" w:rsidP="00F9202A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F9202A" w:rsidRPr="00F9202A" w14:paraId="77120673" w14:textId="77777777" w:rsidTr="00CB16C8">
        <w:trPr>
          <w:trHeight w:val="452"/>
        </w:trPr>
        <w:tc>
          <w:tcPr>
            <w:tcW w:w="5954" w:type="dxa"/>
            <w:shd w:val="clear" w:color="auto" w:fill="B8CCE4"/>
          </w:tcPr>
          <w:p w14:paraId="18630C6C" w14:textId="77777777" w:rsidR="00F9202A" w:rsidRPr="00F9202A" w:rsidRDefault="00F9202A" w:rsidP="00F9202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Κατηγορία Ιδιωτικού </w:t>
            </w:r>
            <w:r w:rsidRPr="00F9202A">
              <w:rPr>
                <w:sz w:val="20"/>
                <w:szCs w:val="20"/>
              </w:rPr>
              <w:t xml:space="preserve">     </w:t>
            </w: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Νοσηλευτηρίου</w:t>
            </w:r>
          </w:p>
        </w:tc>
        <w:tc>
          <w:tcPr>
            <w:tcW w:w="3260" w:type="dxa"/>
            <w:shd w:val="clear" w:color="auto" w:fill="B8CCE4"/>
          </w:tcPr>
          <w:p w14:paraId="2AE039B1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Ανώτατο Ποσό σε Ευρώ</w:t>
            </w:r>
          </w:p>
        </w:tc>
      </w:tr>
      <w:tr w:rsidR="00F9202A" w:rsidRPr="00F9202A" w14:paraId="60501D4D" w14:textId="77777777" w:rsidTr="00CB16C8">
        <w:tc>
          <w:tcPr>
            <w:tcW w:w="5954" w:type="dxa"/>
          </w:tcPr>
          <w:p w14:paraId="098E711A" w14:textId="77777777" w:rsidR="00F9202A" w:rsidRPr="00F9202A" w:rsidRDefault="00F9202A" w:rsidP="00F9202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Α. Νοσοκομεία</w:t>
            </w:r>
          </w:p>
        </w:tc>
        <w:tc>
          <w:tcPr>
            <w:tcW w:w="3260" w:type="dxa"/>
          </w:tcPr>
          <w:p w14:paraId="3895A7B8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25.000</w:t>
            </w:r>
          </w:p>
        </w:tc>
      </w:tr>
      <w:tr w:rsidR="00F9202A" w:rsidRPr="00F9202A" w14:paraId="7AD6E939" w14:textId="77777777" w:rsidTr="00CB16C8">
        <w:tc>
          <w:tcPr>
            <w:tcW w:w="5954" w:type="dxa"/>
          </w:tcPr>
          <w:p w14:paraId="7C80FC8B" w14:textId="77777777" w:rsidR="00F9202A" w:rsidRPr="00F9202A" w:rsidRDefault="00F9202A" w:rsidP="00F9202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 xml:space="preserve">Β. Πολυκλινικές  </w:t>
            </w:r>
          </w:p>
        </w:tc>
        <w:tc>
          <w:tcPr>
            <w:tcW w:w="3260" w:type="dxa"/>
          </w:tcPr>
          <w:p w14:paraId="7B655E13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15.000</w:t>
            </w:r>
          </w:p>
        </w:tc>
      </w:tr>
      <w:tr w:rsidR="00F9202A" w:rsidRPr="00F9202A" w14:paraId="662C1DAE" w14:textId="77777777" w:rsidTr="00CB16C8">
        <w:tc>
          <w:tcPr>
            <w:tcW w:w="5954" w:type="dxa"/>
          </w:tcPr>
          <w:p w14:paraId="21BE2652" w14:textId="77777777" w:rsidR="00F9202A" w:rsidRPr="00F9202A" w:rsidRDefault="00F9202A" w:rsidP="00F9202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Γ. Κλινικές</w:t>
            </w:r>
          </w:p>
        </w:tc>
        <w:tc>
          <w:tcPr>
            <w:tcW w:w="3260" w:type="dxa"/>
          </w:tcPr>
          <w:p w14:paraId="16D0DFF3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12.500</w:t>
            </w:r>
          </w:p>
        </w:tc>
      </w:tr>
      <w:tr w:rsidR="00F9202A" w:rsidRPr="00F9202A" w14:paraId="527ACF0E" w14:textId="77777777" w:rsidTr="00CB16C8">
        <w:tc>
          <w:tcPr>
            <w:tcW w:w="5954" w:type="dxa"/>
          </w:tcPr>
          <w:p w14:paraId="457B8316" w14:textId="77777777" w:rsidR="00F9202A" w:rsidRPr="00F9202A" w:rsidRDefault="00F9202A" w:rsidP="00F9202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Δ. Κλινικές Ημερήσιας Νοσηλείας</w:t>
            </w:r>
          </w:p>
        </w:tc>
        <w:tc>
          <w:tcPr>
            <w:tcW w:w="3260" w:type="dxa"/>
          </w:tcPr>
          <w:p w14:paraId="2E60CBE5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10.000</w:t>
            </w:r>
          </w:p>
        </w:tc>
      </w:tr>
      <w:tr w:rsidR="00F9202A" w:rsidRPr="00F9202A" w14:paraId="1AB144C3" w14:textId="77777777" w:rsidTr="00CB16C8">
        <w:trPr>
          <w:trHeight w:val="541"/>
        </w:trPr>
        <w:tc>
          <w:tcPr>
            <w:tcW w:w="5954" w:type="dxa"/>
            <w:shd w:val="clear" w:color="auto" w:fill="B8CCE4"/>
          </w:tcPr>
          <w:p w14:paraId="4C663523" w14:textId="77777777" w:rsidR="00F9202A" w:rsidRPr="00F9202A" w:rsidRDefault="00F9202A" w:rsidP="00F9202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Κατηγορία Δημόσιου Νοσηλευτηρίου</w:t>
            </w:r>
          </w:p>
        </w:tc>
        <w:tc>
          <w:tcPr>
            <w:tcW w:w="3260" w:type="dxa"/>
            <w:shd w:val="clear" w:color="auto" w:fill="B8CCE4"/>
          </w:tcPr>
          <w:p w14:paraId="08114C85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Ανώτατο Ποσό σε Ευρώ</w:t>
            </w:r>
          </w:p>
        </w:tc>
      </w:tr>
      <w:tr w:rsidR="00F9202A" w:rsidRPr="00F9202A" w14:paraId="78F42B6B" w14:textId="77777777" w:rsidTr="00CB16C8">
        <w:tc>
          <w:tcPr>
            <w:tcW w:w="5954" w:type="dxa"/>
          </w:tcPr>
          <w:p w14:paraId="1DA7BA65" w14:textId="77777777" w:rsidR="00F9202A" w:rsidRPr="00F9202A" w:rsidRDefault="00F9202A" w:rsidP="00F9202A">
            <w:pPr>
              <w:spacing w:line="276" w:lineRule="auto"/>
              <w:ind w:left="-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Α. Πέραν των 5 ειδικοτήτων και τουλάχιστον 30 κλίνες</w:t>
            </w:r>
          </w:p>
        </w:tc>
        <w:tc>
          <w:tcPr>
            <w:tcW w:w="3260" w:type="dxa"/>
          </w:tcPr>
          <w:p w14:paraId="46A66818" w14:textId="77777777" w:rsidR="00F9202A" w:rsidRPr="00F9202A" w:rsidRDefault="00F9202A" w:rsidP="00F9202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25.000</w:t>
            </w:r>
          </w:p>
        </w:tc>
      </w:tr>
      <w:tr w:rsidR="00F9202A" w:rsidRPr="00F9202A" w14:paraId="5E57CF6F" w14:textId="77777777" w:rsidTr="00CB16C8">
        <w:tc>
          <w:tcPr>
            <w:tcW w:w="5954" w:type="dxa"/>
          </w:tcPr>
          <w:p w14:paraId="4A32ABBF" w14:textId="77777777" w:rsidR="00F9202A" w:rsidRPr="00F9202A" w:rsidRDefault="00F9202A" w:rsidP="00CB16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Β. Από 3 μέχρι 5 ειδικότητες και τουλάχιστον 3 κλίνες ανά ειδικότητα</w:t>
            </w:r>
          </w:p>
        </w:tc>
        <w:tc>
          <w:tcPr>
            <w:tcW w:w="3260" w:type="dxa"/>
          </w:tcPr>
          <w:p w14:paraId="14F38C3D" w14:textId="77777777" w:rsidR="00F9202A" w:rsidRPr="00F9202A" w:rsidRDefault="00F9202A" w:rsidP="00F9202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15.000</w:t>
            </w:r>
          </w:p>
        </w:tc>
      </w:tr>
      <w:tr w:rsidR="00F9202A" w:rsidRPr="00F9202A" w14:paraId="2D2C5103" w14:textId="77777777" w:rsidTr="00CB16C8">
        <w:tc>
          <w:tcPr>
            <w:tcW w:w="5954" w:type="dxa"/>
          </w:tcPr>
          <w:p w14:paraId="69BDB5E8" w14:textId="77777777" w:rsidR="00F9202A" w:rsidRPr="00F9202A" w:rsidRDefault="00F9202A" w:rsidP="00CB16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Γ. Μέχρι 2 ειδικότητες και τουλάχιστον 3 κλίνες ανά ειδικότητα</w:t>
            </w:r>
          </w:p>
        </w:tc>
        <w:tc>
          <w:tcPr>
            <w:tcW w:w="3260" w:type="dxa"/>
          </w:tcPr>
          <w:p w14:paraId="2DF8644B" w14:textId="77777777" w:rsidR="00F9202A" w:rsidRPr="00F9202A" w:rsidRDefault="00F9202A" w:rsidP="00F9202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12.500</w:t>
            </w:r>
          </w:p>
        </w:tc>
      </w:tr>
      <w:tr w:rsidR="00F9202A" w:rsidRPr="00F9202A" w14:paraId="3B197C78" w14:textId="77777777" w:rsidTr="00CB16C8">
        <w:tc>
          <w:tcPr>
            <w:tcW w:w="5954" w:type="dxa"/>
          </w:tcPr>
          <w:p w14:paraId="182CA9AC" w14:textId="77777777" w:rsidR="00F9202A" w:rsidRPr="00F9202A" w:rsidRDefault="00F9202A" w:rsidP="00CB16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Δ. Ημερήσιας Νοσηλείας με ωράριο εργασίας 07.00 – 19.00 και τουλάχιστον 2 κλίνες ανά ιατρική ειδικότητα</w:t>
            </w:r>
          </w:p>
        </w:tc>
        <w:tc>
          <w:tcPr>
            <w:tcW w:w="3260" w:type="dxa"/>
          </w:tcPr>
          <w:p w14:paraId="0475ED33" w14:textId="77777777" w:rsidR="00F9202A" w:rsidRPr="00F9202A" w:rsidRDefault="00F9202A" w:rsidP="00F9202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10.000</w:t>
            </w:r>
          </w:p>
        </w:tc>
      </w:tr>
    </w:tbl>
    <w:p w14:paraId="5BC8D13F" w14:textId="77777777" w:rsidR="00AE6A85" w:rsidRPr="002F2F0C" w:rsidRDefault="00AE6A85">
      <w:pPr>
        <w:rPr>
          <w:b/>
          <w:color w:val="000000"/>
        </w:rPr>
      </w:pPr>
    </w:p>
    <w:p w14:paraId="42104CEE" w14:textId="77777777" w:rsidR="00F9202A" w:rsidRDefault="00F9202A" w:rsidP="00F9202A">
      <w:pPr>
        <w:spacing w:line="240" w:lineRule="auto"/>
        <w:contextualSpacing/>
        <w:jc w:val="both"/>
        <w:rPr>
          <w:rFonts w:cstheme="minorHAnsi"/>
        </w:rPr>
      </w:pPr>
      <w:r w:rsidRPr="00F9202A">
        <w:rPr>
          <w:rFonts w:cstheme="minorHAnsi"/>
          <w:b/>
        </w:rPr>
        <w:t>Επιχορηγείται η απόκτηση πιστοποιητικού Διαπίστευσης</w:t>
      </w:r>
      <w:r w:rsidRPr="00F9202A">
        <w:rPr>
          <w:rFonts w:cstheme="minorHAnsi"/>
        </w:rPr>
        <w:t xml:space="preserve"> με την ολοκλήρωση της διαδικασίας</w:t>
      </w:r>
      <w:r w:rsidR="0047133C">
        <w:rPr>
          <w:rFonts w:cstheme="minorHAnsi"/>
        </w:rPr>
        <w:t xml:space="preserve"> διαπίστευσης</w:t>
      </w:r>
      <w:r w:rsidRPr="00F9202A">
        <w:rPr>
          <w:rFonts w:cstheme="minorHAnsi"/>
        </w:rPr>
        <w:t xml:space="preserve">, μέχρι </w:t>
      </w:r>
      <w:r w:rsidRPr="00F9202A">
        <w:rPr>
          <w:rFonts w:cstheme="minorHAnsi"/>
          <w:b/>
        </w:rPr>
        <w:t>70% της δαπάνης</w:t>
      </w:r>
      <w:r w:rsidRPr="00F9202A">
        <w:rPr>
          <w:rFonts w:cstheme="minorHAnsi"/>
        </w:rPr>
        <w:t xml:space="preserve"> με μέγιστο ποσό:</w:t>
      </w:r>
    </w:p>
    <w:p w14:paraId="066427A6" w14:textId="77777777" w:rsidR="00F9202A" w:rsidRPr="00F9202A" w:rsidRDefault="00F9202A" w:rsidP="00F9202A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F9202A" w:rsidRPr="00F9202A" w14:paraId="2E0BB8FA" w14:textId="77777777" w:rsidTr="00CB16C8">
        <w:trPr>
          <w:trHeight w:val="452"/>
        </w:trPr>
        <w:tc>
          <w:tcPr>
            <w:tcW w:w="5954" w:type="dxa"/>
            <w:shd w:val="clear" w:color="auto" w:fill="B8CCE4"/>
          </w:tcPr>
          <w:p w14:paraId="4B51AEF8" w14:textId="77777777" w:rsidR="00F9202A" w:rsidRPr="00F9202A" w:rsidRDefault="00F9202A" w:rsidP="00F9202A">
            <w:pPr>
              <w:spacing w:line="360" w:lineRule="auto"/>
              <w:ind w:left="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 xml:space="preserve">Κατηγορία Ιδιωτικού </w:t>
            </w:r>
            <w:r w:rsidRPr="00F9202A">
              <w:rPr>
                <w:sz w:val="20"/>
                <w:szCs w:val="20"/>
              </w:rPr>
              <w:t xml:space="preserve"> </w:t>
            </w: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Νοσηλευτηρίου</w:t>
            </w:r>
          </w:p>
        </w:tc>
        <w:tc>
          <w:tcPr>
            <w:tcW w:w="3260" w:type="dxa"/>
            <w:shd w:val="clear" w:color="auto" w:fill="B8CCE4"/>
          </w:tcPr>
          <w:p w14:paraId="17B24B9E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b/>
                <w:sz w:val="20"/>
                <w:szCs w:val="20"/>
              </w:rPr>
              <w:t>Ανώτατο Ποσό σε Ευρώ</w:t>
            </w:r>
          </w:p>
        </w:tc>
      </w:tr>
      <w:tr w:rsidR="00F9202A" w:rsidRPr="00F9202A" w14:paraId="67CB4EE6" w14:textId="77777777" w:rsidTr="00CB16C8">
        <w:tc>
          <w:tcPr>
            <w:tcW w:w="5954" w:type="dxa"/>
          </w:tcPr>
          <w:p w14:paraId="12C41ABA" w14:textId="77777777" w:rsidR="00F9202A" w:rsidRPr="00F9202A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Α. Νοσοκομεία</w:t>
            </w:r>
          </w:p>
        </w:tc>
        <w:tc>
          <w:tcPr>
            <w:tcW w:w="3260" w:type="dxa"/>
          </w:tcPr>
          <w:p w14:paraId="08420520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35.000</w:t>
            </w:r>
          </w:p>
        </w:tc>
      </w:tr>
      <w:tr w:rsidR="00F9202A" w:rsidRPr="00F9202A" w14:paraId="3C6318F0" w14:textId="77777777" w:rsidTr="00CB16C8">
        <w:tc>
          <w:tcPr>
            <w:tcW w:w="5954" w:type="dxa"/>
          </w:tcPr>
          <w:p w14:paraId="7D9EC92F" w14:textId="77777777" w:rsidR="00F9202A" w:rsidRPr="00F9202A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 xml:space="preserve">Β. Πολυκλινικές  </w:t>
            </w:r>
          </w:p>
        </w:tc>
        <w:tc>
          <w:tcPr>
            <w:tcW w:w="3260" w:type="dxa"/>
          </w:tcPr>
          <w:p w14:paraId="4F990509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30.000</w:t>
            </w:r>
          </w:p>
        </w:tc>
      </w:tr>
      <w:tr w:rsidR="00F9202A" w:rsidRPr="00F9202A" w14:paraId="27454885" w14:textId="77777777" w:rsidTr="00CB16C8">
        <w:tc>
          <w:tcPr>
            <w:tcW w:w="5954" w:type="dxa"/>
          </w:tcPr>
          <w:p w14:paraId="40C093E4" w14:textId="77777777" w:rsidR="00F9202A" w:rsidRPr="00F9202A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Γ. Κλινικές</w:t>
            </w:r>
          </w:p>
        </w:tc>
        <w:tc>
          <w:tcPr>
            <w:tcW w:w="3260" w:type="dxa"/>
          </w:tcPr>
          <w:p w14:paraId="36F67077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25.000</w:t>
            </w:r>
          </w:p>
        </w:tc>
      </w:tr>
      <w:tr w:rsidR="00F9202A" w:rsidRPr="00F9202A" w14:paraId="1FE9D9EC" w14:textId="77777777" w:rsidTr="00CB16C8">
        <w:tc>
          <w:tcPr>
            <w:tcW w:w="5954" w:type="dxa"/>
          </w:tcPr>
          <w:p w14:paraId="27FBCE24" w14:textId="77777777" w:rsidR="00F9202A" w:rsidRPr="00F9202A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Δ. Κλινικές Ημερήσιας Νοσηλείας</w:t>
            </w:r>
          </w:p>
        </w:tc>
        <w:tc>
          <w:tcPr>
            <w:tcW w:w="3260" w:type="dxa"/>
          </w:tcPr>
          <w:p w14:paraId="021FFAEC" w14:textId="77777777" w:rsidR="00F9202A" w:rsidRPr="00F9202A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15.000</w:t>
            </w:r>
          </w:p>
        </w:tc>
      </w:tr>
      <w:tr w:rsidR="00F9202A" w14:paraId="673E7ACF" w14:textId="77777777" w:rsidTr="00CB16C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59F053" w14:textId="77777777" w:rsidR="00F9202A" w:rsidRPr="00F9202A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Κατηγορία Δημόσιου Νοσηλευτηρίου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659CD5" w14:textId="77777777" w:rsidR="00F9202A" w:rsidRPr="00F9202A" w:rsidRDefault="00F9202A" w:rsidP="00AB5C83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02A">
              <w:rPr>
                <w:rFonts w:ascii="Arial" w:eastAsia="Arial" w:hAnsi="Arial" w:cs="Arial"/>
                <w:sz w:val="20"/>
                <w:szCs w:val="20"/>
              </w:rPr>
              <w:t>Ανώτατο Ποσό σε Ευρώ</w:t>
            </w:r>
          </w:p>
        </w:tc>
      </w:tr>
      <w:tr w:rsidR="00F9202A" w14:paraId="3A294BA6" w14:textId="77777777" w:rsidTr="00CB16C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3276" w14:textId="77777777" w:rsidR="00F9202A" w:rsidRPr="00D460D7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Α. Πέραν των 5 ειδικοτήτων και τουλάχιστον 30 κλίνες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BBD9" w14:textId="77777777" w:rsidR="00F9202A" w:rsidRPr="00D460D7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35.000</w:t>
            </w:r>
          </w:p>
        </w:tc>
      </w:tr>
      <w:tr w:rsidR="00F9202A" w14:paraId="7961AA7B" w14:textId="77777777" w:rsidTr="00CB16C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4A6" w14:textId="77777777" w:rsidR="00F9202A" w:rsidRPr="00D460D7" w:rsidRDefault="00F9202A" w:rsidP="00CB16C8">
            <w:pPr>
              <w:spacing w:line="360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Β. Από 3 μέχρι 5 ειδικότητες και τουλάχιστον 3 κλίνες ανά ειδικότητα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9E0" w14:textId="77777777" w:rsidR="00F9202A" w:rsidRPr="00D460D7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30.000</w:t>
            </w:r>
          </w:p>
        </w:tc>
      </w:tr>
      <w:tr w:rsidR="00F9202A" w14:paraId="582319DF" w14:textId="77777777" w:rsidTr="00CB16C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528" w14:textId="77777777" w:rsidR="00F9202A" w:rsidRPr="00D460D7" w:rsidRDefault="00F9202A" w:rsidP="00F9202A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Γ. Μέχρι 2 ειδικότητες και τουλάχιστον 3 κλίνες ανά ειδικότητα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1EC3" w14:textId="77777777" w:rsidR="00F9202A" w:rsidRPr="00D460D7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25.000</w:t>
            </w:r>
          </w:p>
        </w:tc>
      </w:tr>
      <w:tr w:rsidR="00F9202A" w14:paraId="359CD0D3" w14:textId="77777777" w:rsidTr="00CB16C8">
        <w:trPr>
          <w:trHeight w:val="6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6397" w14:textId="77777777" w:rsidR="00F9202A" w:rsidRPr="00D460D7" w:rsidRDefault="00F9202A" w:rsidP="00CB16C8">
            <w:pPr>
              <w:spacing w:line="360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Δ. Ημερήσιας Νοσηλείας με ωράριο εργασίας 07.00 – 19.00 και τουλάχιστον 2 κλίνες ανά ιατρική ειδικότητα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10F" w14:textId="77777777" w:rsidR="00F9202A" w:rsidRPr="00D460D7" w:rsidRDefault="00F9202A" w:rsidP="00F9202A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0D7">
              <w:rPr>
                <w:rFonts w:ascii="Arial" w:eastAsia="Arial" w:hAnsi="Arial" w:cs="Arial"/>
                <w:sz w:val="20"/>
                <w:szCs w:val="20"/>
              </w:rPr>
              <w:t>15.000</w:t>
            </w:r>
          </w:p>
        </w:tc>
      </w:tr>
    </w:tbl>
    <w:p w14:paraId="5C040737" w14:textId="77777777" w:rsidR="00AE6A85" w:rsidRDefault="00AE6A85">
      <w:pPr>
        <w:rPr>
          <w:color w:val="000000"/>
        </w:rPr>
      </w:pPr>
    </w:p>
    <w:p w14:paraId="5B355D7C" w14:textId="625FD362" w:rsidR="00EE3C84" w:rsidRPr="008E6ECB" w:rsidRDefault="00EE3C84" w:rsidP="008E6ECB">
      <w:pPr>
        <w:jc w:val="both"/>
        <w:rPr>
          <w:b/>
          <w:bCs/>
          <w:color w:val="000000"/>
        </w:rPr>
      </w:pPr>
      <w:r>
        <w:rPr>
          <w:color w:val="000000"/>
        </w:rPr>
        <w:t>Η μέγιστη διάρκεια για την ολοκλήρωση των χρηματοδοτούμενων επενδύσεων, η οποία καθορίζεται στον Οδηγό του Σχεδίου, διαφοροποιείται μεταξύ των κατηγοριών νοσηλευτηρίων Α-Β και Γ-Δ.</w:t>
      </w:r>
      <w:r w:rsidR="000E3479">
        <w:rPr>
          <w:color w:val="000000"/>
        </w:rPr>
        <w:t xml:space="preserve"> </w:t>
      </w:r>
      <w:r w:rsidR="000E3479" w:rsidRPr="008E6ECB">
        <w:rPr>
          <w:b/>
          <w:bCs/>
          <w:color w:val="000000"/>
        </w:rPr>
        <w:t xml:space="preserve">Στην περίπτωση της κατηγορίας </w:t>
      </w:r>
      <w:r w:rsidR="00DE0DA7" w:rsidRPr="008E6ECB">
        <w:rPr>
          <w:b/>
          <w:bCs/>
          <w:color w:val="000000"/>
        </w:rPr>
        <w:t xml:space="preserve">Α-Β </w:t>
      </w:r>
      <w:r w:rsidR="00E82700" w:rsidRPr="008E6ECB">
        <w:rPr>
          <w:b/>
          <w:bCs/>
          <w:color w:val="000000"/>
        </w:rPr>
        <w:t xml:space="preserve">η </w:t>
      </w:r>
      <w:r w:rsidR="00DE0DA7" w:rsidRPr="008E6ECB">
        <w:rPr>
          <w:b/>
          <w:bCs/>
          <w:color w:val="000000"/>
        </w:rPr>
        <w:t xml:space="preserve">διαδικασία </w:t>
      </w:r>
      <w:r w:rsidR="00E82700" w:rsidRPr="008E6ECB">
        <w:rPr>
          <w:b/>
          <w:bCs/>
          <w:color w:val="000000"/>
        </w:rPr>
        <w:t xml:space="preserve">εξασφάλισης </w:t>
      </w:r>
      <w:r w:rsidR="00DE0DA7" w:rsidRPr="008E6ECB">
        <w:rPr>
          <w:b/>
          <w:bCs/>
          <w:color w:val="000000"/>
        </w:rPr>
        <w:lastRenderedPageBreak/>
        <w:t>και</w:t>
      </w:r>
      <w:r w:rsidR="00E82700" w:rsidRPr="008E6ECB">
        <w:rPr>
          <w:b/>
          <w:bCs/>
          <w:color w:val="000000"/>
        </w:rPr>
        <w:t xml:space="preserve"> </w:t>
      </w:r>
      <w:r w:rsidR="00DE0DA7" w:rsidRPr="008E6ECB">
        <w:rPr>
          <w:b/>
          <w:bCs/>
          <w:color w:val="000000"/>
        </w:rPr>
        <w:t>υποβολή</w:t>
      </w:r>
      <w:r w:rsidR="00E82700" w:rsidRPr="008E6ECB">
        <w:rPr>
          <w:b/>
          <w:bCs/>
          <w:color w:val="000000"/>
        </w:rPr>
        <w:t>ς</w:t>
      </w:r>
      <w:r w:rsidR="00DE0DA7" w:rsidRPr="008E6ECB">
        <w:rPr>
          <w:b/>
          <w:bCs/>
          <w:color w:val="000000"/>
        </w:rPr>
        <w:t xml:space="preserve"> του</w:t>
      </w:r>
      <w:r w:rsidR="00E82700" w:rsidRPr="008E6ECB">
        <w:rPr>
          <w:b/>
          <w:bCs/>
          <w:color w:val="000000"/>
        </w:rPr>
        <w:t xml:space="preserve"> </w:t>
      </w:r>
      <w:r w:rsidR="00DE0DA7" w:rsidRPr="008E6ECB">
        <w:rPr>
          <w:b/>
          <w:bCs/>
          <w:color w:val="000000"/>
        </w:rPr>
        <w:t>πιστοποιητικού</w:t>
      </w:r>
      <w:r w:rsidR="00E82700" w:rsidRPr="008E6ECB">
        <w:rPr>
          <w:b/>
          <w:bCs/>
          <w:color w:val="000000"/>
        </w:rPr>
        <w:t xml:space="preserve"> </w:t>
      </w:r>
      <w:r w:rsidR="00DE0DA7" w:rsidRPr="008E6ECB">
        <w:rPr>
          <w:b/>
          <w:bCs/>
          <w:color w:val="000000"/>
        </w:rPr>
        <w:t>διαπίστευσης</w:t>
      </w:r>
      <w:r w:rsidR="00E82700" w:rsidRPr="008E6ECB">
        <w:rPr>
          <w:b/>
          <w:bCs/>
          <w:color w:val="000000"/>
        </w:rPr>
        <w:t xml:space="preserve"> θα πρέπει να έχει ολοκληρωθεί </w:t>
      </w:r>
      <w:r w:rsidR="00451ADD" w:rsidRPr="008E6ECB">
        <w:rPr>
          <w:b/>
          <w:bCs/>
          <w:color w:val="000000"/>
        </w:rPr>
        <w:t xml:space="preserve">το αργότερο </w:t>
      </w:r>
      <w:r w:rsidR="00451ADD" w:rsidRPr="00016C22">
        <w:rPr>
          <w:b/>
          <w:bCs/>
          <w:color w:val="000000"/>
          <w:u w:val="single"/>
        </w:rPr>
        <w:t>εντός 3</w:t>
      </w:r>
      <w:r w:rsidR="002D5C01" w:rsidRPr="00016C22">
        <w:rPr>
          <w:b/>
          <w:bCs/>
          <w:color w:val="000000"/>
          <w:u w:val="single"/>
        </w:rPr>
        <w:t>0</w:t>
      </w:r>
      <w:r w:rsidR="00451ADD" w:rsidRPr="00016C22">
        <w:rPr>
          <w:b/>
          <w:bCs/>
          <w:color w:val="000000"/>
          <w:u w:val="single"/>
        </w:rPr>
        <w:t xml:space="preserve"> μηνών</w:t>
      </w:r>
      <w:r w:rsidR="00451ADD" w:rsidRPr="008E6ECB">
        <w:rPr>
          <w:b/>
          <w:bCs/>
          <w:color w:val="000000"/>
        </w:rPr>
        <w:t xml:space="preserve"> από την υποβολή αίτησης συμμετοχής στο Σχέδιο, και όχι αργότερα από τις 30/06/2026, δεδομένης της εναπομείνασας περιόδου </w:t>
      </w:r>
      <w:r w:rsidR="002D5C01" w:rsidRPr="008E6ECB">
        <w:rPr>
          <w:b/>
          <w:bCs/>
          <w:color w:val="000000"/>
        </w:rPr>
        <w:t>για υλοποίηση του Σχεδίου στα πλαίσια του ΣΑΑ</w:t>
      </w:r>
      <w:r w:rsidR="00722C48">
        <w:rPr>
          <w:b/>
          <w:bCs/>
          <w:color w:val="000000"/>
        </w:rPr>
        <w:t xml:space="preserve"> και των σχετικών δεσμεύσεων της Κυπριακής Δημοκρατίας μέσω του παρόντος Σχεδίου</w:t>
      </w:r>
      <w:r w:rsidR="002D5C01" w:rsidRPr="008E6ECB">
        <w:rPr>
          <w:b/>
          <w:bCs/>
          <w:color w:val="000000"/>
        </w:rPr>
        <w:t>.</w:t>
      </w:r>
    </w:p>
    <w:p w14:paraId="2195BDA5" w14:textId="0D824ACF" w:rsidR="0024016A" w:rsidRDefault="00B75D81" w:rsidP="00016C22">
      <w:pPr>
        <w:spacing w:line="276" w:lineRule="auto"/>
        <w:jc w:val="both"/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color w:val="2F2F2F"/>
          <w:sz w:val="21"/>
          <w:szCs w:val="21"/>
          <w:shd w:val="clear" w:color="auto" w:fill="FFFFFF"/>
        </w:rPr>
        <w:t>Οι ενδιαφερόμενοι θα μπορούν να υποβάλουν την </w:t>
      </w:r>
      <w:r>
        <w:rPr>
          <w:b/>
          <w:bCs/>
          <w:color w:val="2F2F2F"/>
          <w:sz w:val="21"/>
          <w:szCs w:val="21"/>
          <w:u w:val="single"/>
          <w:bdr w:val="none" w:sz="0" w:space="0" w:color="auto" w:frame="1"/>
          <w:shd w:val="clear" w:color="auto" w:fill="FFFFFF"/>
        </w:rPr>
        <w:t>αίτηση </w:t>
      </w:r>
      <w:r>
        <w:rPr>
          <w:color w:val="2F2F2F"/>
          <w:sz w:val="21"/>
          <w:szCs w:val="21"/>
          <w:shd w:val="clear" w:color="auto" w:fill="FFFFFF"/>
        </w:rPr>
        <w:t>τους μόνο με 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συστημένο ταχυδρομείο ή δια χειρός εξασφαλίζοντας απόδειξη παραλαβής</w:t>
      </w:r>
      <w:r>
        <w:rPr>
          <w:color w:val="2F2F2F"/>
          <w:sz w:val="21"/>
          <w:szCs w:val="21"/>
          <w:shd w:val="clear" w:color="auto" w:fill="FFFFFF"/>
        </w:rPr>
        <w:t>. Το Έντυπο υποβολής της αίτησης θα πρέπει να είναι πλήρως συμπληρωμένο και να επισυνάπτονται όλα τα δικαιολογητικά έγγραφα που ζητούνται σ’ αυτό. 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Η χρονική περίοδος υποβολής αιτή</w:t>
      </w:r>
      <w:r w:rsidR="00695A25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σεων ορίζεται από τη Δευτέρα </w:t>
      </w:r>
      <w:r w:rsidR="00695A25" w:rsidRPr="00695A25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20</w:t>
      </w:r>
      <w:bookmarkStart w:id="0" w:name="_GoBack"/>
      <w:bookmarkEnd w:id="0"/>
      <w:r w:rsidR="0024016A" w:rsidRPr="0024016A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η</w:t>
      </w:r>
      <w:r w:rsidR="0024016A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Νοεμβρίου μέχρι την </w:t>
      </w:r>
      <w:r w:rsidR="00AD41C3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Δευτέρα 4</w:t>
      </w:r>
      <w:r w:rsidR="0024016A" w:rsidRPr="0024016A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η</w:t>
      </w:r>
      <w:r w:rsidR="0024016A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D41C3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Δεκεμβρίου</w:t>
      </w:r>
      <w:r w:rsidR="0024016A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2023, και ώρα 15:00.</w:t>
      </w:r>
    </w:p>
    <w:p w14:paraId="089935AA" w14:textId="30AB41FF" w:rsidR="00BE406C" w:rsidRDefault="00B75D81" w:rsidP="00CB16C8">
      <w:pPr>
        <w:spacing w:line="240" w:lineRule="auto"/>
        <w:rPr>
          <w:color w:val="2F2F2F"/>
          <w:sz w:val="21"/>
          <w:szCs w:val="21"/>
          <w:shd w:val="clear" w:color="auto" w:fill="FFFFFF"/>
        </w:rPr>
      </w:pPr>
      <w:r>
        <w:rPr>
          <w:color w:val="2F2F2F"/>
          <w:sz w:val="21"/>
          <w:szCs w:val="21"/>
          <w:shd w:val="clear" w:color="auto" w:fill="FFFFFF"/>
        </w:rPr>
        <w:t>Η αίτηση θα πρέπει να υποβάλλεται στην πιο κάτω διεύθυνση:</w:t>
      </w:r>
    </w:p>
    <w:p w14:paraId="78AC829C" w14:textId="77777777" w:rsidR="00CB16C8" w:rsidRPr="00CB16C8" w:rsidRDefault="00CB16C8" w:rsidP="00CB16C8">
      <w:pPr>
        <w:spacing w:line="240" w:lineRule="auto"/>
        <w:rPr>
          <w:rFonts w:eastAsia="Arial" w:cstheme="minorHAnsi"/>
        </w:rPr>
      </w:pPr>
      <w:r w:rsidRPr="00705F97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Σχέδιο Παροχής Κυβερνητικών Χορηγιών σε Ιδιωτικά και Δημόσια Νοσηλευτήρια με σκοπό τη Διαπίστευση (</w:t>
      </w:r>
      <w:r w:rsidRPr="00705F97"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  <w:lang w:val="en-US"/>
        </w:rPr>
        <w:t>Accreditation</w:t>
      </w:r>
      <w:r>
        <w:rPr>
          <w:b/>
          <w:bCs/>
          <w:color w:val="008080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14:paraId="0D1BA24C" w14:textId="77777777" w:rsidR="00CB16C8" w:rsidRDefault="00B75D81" w:rsidP="00CB16C8">
      <w:pPr>
        <w:spacing w:line="240" w:lineRule="auto"/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(Υπόψη: </w:t>
      </w:r>
      <w:r w:rsidR="00CB16C8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Δρ Καρολίνα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Στυλιανού)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Ιατρικές Υπηρεσίες και Υπηρεσίες Δημόσιας Υγείας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Κτήριο «</w:t>
      </w:r>
      <w:proofErr w:type="spellStart"/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Γιώρκειο</w:t>
      </w:r>
      <w:proofErr w:type="spellEnd"/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», Μεσοπάτωμα, Γραφείο Μ29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Προδρόμου 1 και </w:t>
      </w:r>
      <w:proofErr w:type="spellStart"/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Χείλωνος</w:t>
      </w:r>
      <w:proofErr w:type="spellEnd"/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17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1448 Λευκωσία</w:t>
      </w:r>
    </w:p>
    <w:p w14:paraId="782DE864" w14:textId="77777777" w:rsidR="00B530DB" w:rsidRDefault="00B530D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Για ερωτήματα σχετικά με το σχέδιο, οι ενδιαφερόμενοι μπορούν να επικοινωνούν </w:t>
      </w:r>
      <w:r w:rsidR="00BE406C">
        <w:rPr>
          <w:color w:val="000000"/>
          <w:sz w:val="21"/>
          <w:szCs w:val="21"/>
        </w:rPr>
        <w:t>στην ηλεκτρονική διεύθυνση</w:t>
      </w:r>
      <w:r>
        <w:rPr>
          <w:color w:val="000000"/>
          <w:sz w:val="21"/>
          <w:szCs w:val="21"/>
        </w:rPr>
        <w:t>:</w:t>
      </w:r>
    </w:p>
    <w:p w14:paraId="143939AB" w14:textId="77777777" w:rsidR="00B530DB" w:rsidRPr="00BE406C" w:rsidRDefault="00B530DB" w:rsidP="00B530DB">
      <w:pPr>
        <w:jc w:val="center"/>
        <w:rPr>
          <w:b/>
          <w:color w:val="2E74B5" w:themeColor="accent1" w:themeShade="BF"/>
          <w:sz w:val="21"/>
          <w:szCs w:val="21"/>
        </w:rPr>
      </w:pPr>
      <w:proofErr w:type="spellStart"/>
      <w:r w:rsidRPr="00B530DB">
        <w:rPr>
          <w:b/>
          <w:color w:val="2E74B5" w:themeColor="accent1" w:themeShade="BF"/>
          <w:sz w:val="21"/>
          <w:szCs w:val="21"/>
          <w:lang w:val="en-US"/>
        </w:rPr>
        <w:t>hospitalaccreditation</w:t>
      </w:r>
      <w:proofErr w:type="spellEnd"/>
      <w:r w:rsidRPr="00BE406C">
        <w:rPr>
          <w:b/>
          <w:color w:val="2E74B5" w:themeColor="accent1" w:themeShade="BF"/>
          <w:sz w:val="21"/>
          <w:szCs w:val="21"/>
        </w:rPr>
        <w:t>@</w:t>
      </w:r>
      <w:proofErr w:type="spellStart"/>
      <w:r w:rsidRPr="00B530DB">
        <w:rPr>
          <w:b/>
          <w:color w:val="2E74B5" w:themeColor="accent1" w:themeShade="BF"/>
          <w:sz w:val="21"/>
          <w:szCs w:val="21"/>
          <w:lang w:val="en-US"/>
        </w:rPr>
        <w:t>mphs</w:t>
      </w:r>
      <w:proofErr w:type="spellEnd"/>
      <w:r w:rsidRPr="00BE406C">
        <w:rPr>
          <w:b/>
          <w:color w:val="2E74B5" w:themeColor="accent1" w:themeShade="BF"/>
          <w:sz w:val="21"/>
          <w:szCs w:val="21"/>
        </w:rPr>
        <w:t>.</w:t>
      </w:r>
      <w:proofErr w:type="spellStart"/>
      <w:r w:rsidRPr="00B530DB">
        <w:rPr>
          <w:b/>
          <w:color w:val="2E74B5" w:themeColor="accent1" w:themeShade="BF"/>
          <w:sz w:val="21"/>
          <w:szCs w:val="21"/>
          <w:lang w:val="en-US"/>
        </w:rPr>
        <w:t>moh</w:t>
      </w:r>
      <w:proofErr w:type="spellEnd"/>
      <w:r w:rsidRPr="00BE406C">
        <w:rPr>
          <w:b/>
          <w:color w:val="2E74B5" w:themeColor="accent1" w:themeShade="BF"/>
          <w:sz w:val="21"/>
          <w:szCs w:val="21"/>
        </w:rPr>
        <w:t>.</w:t>
      </w:r>
      <w:proofErr w:type="spellStart"/>
      <w:r w:rsidRPr="00B530DB">
        <w:rPr>
          <w:b/>
          <w:color w:val="2E74B5" w:themeColor="accent1" w:themeShade="BF"/>
          <w:sz w:val="21"/>
          <w:szCs w:val="21"/>
          <w:lang w:val="en-US"/>
        </w:rPr>
        <w:t>gov</w:t>
      </w:r>
      <w:proofErr w:type="spellEnd"/>
      <w:r w:rsidRPr="00BE406C">
        <w:rPr>
          <w:b/>
          <w:color w:val="2E74B5" w:themeColor="accent1" w:themeShade="BF"/>
          <w:sz w:val="21"/>
          <w:szCs w:val="21"/>
        </w:rPr>
        <w:t>.</w:t>
      </w:r>
      <w:r w:rsidRPr="00B530DB">
        <w:rPr>
          <w:b/>
          <w:color w:val="2E74B5" w:themeColor="accent1" w:themeShade="BF"/>
          <w:sz w:val="21"/>
          <w:szCs w:val="21"/>
          <w:lang w:val="en-US"/>
        </w:rPr>
        <w:t>cy</w:t>
      </w:r>
    </w:p>
    <w:p w14:paraId="726619FA" w14:textId="77777777" w:rsidR="004F787A" w:rsidRDefault="00B75D81" w:rsidP="0047133C">
      <w:pPr>
        <w:jc w:val="both"/>
        <w:rPr>
          <w:color w:val="2F2F2F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color w:val="2F2F2F"/>
          <w:sz w:val="21"/>
          <w:szCs w:val="21"/>
          <w:shd w:val="clear" w:color="auto" w:fill="FFFFFF"/>
        </w:rPr>
        <w:t>Η 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σειρά προτεραιότητας </w:t>
      </w:r>
      <w:r w:rsidR="00BE406C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επιδότησης </w:t>
      </w:r>
      <w:r>
        <w:rPr>
          <w:color w:val="2F2F2F"/>
          <w:sz w:val="21"/>
          <w:szCs w:val="21"/>
          <w:shd w:val="clear" w:color="auto" w:fill="FFFFFF"/>
        </w:rPr>
        <w:t>θα καθορίζεται με βάση τη 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σειρά υποβολής των</w:t>
      </w:r>
      <w:r w:rsidR="00BE406C"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 xml:space="preserve"> αιτήσεων 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color w:val="2F2F2F"/>
          <w:sz w:val="21"/>
          <w:szCs w:val="21"/>
          <w:shd w:val="clear" w:color="auto" w:fill="FFFFFF"/>
        </w:rPr>
        <w:t>(άμεση αξιολόγηση) και το </w:t>
      </w:r>
      <w:r>
        <w:rPr>
          <w:b/>
          <w:bCs/>
          <w:color w:val="2F2F2F"/>
          <w:sz w:val="21"/>
          <w:szCs w:val="21"/>
          <w:bdr w:val="none" w:sz="0" w:space="0" w:color="auto" w:frame="1"/>
          <w:shd w:val="clear" w:color="auto" w:fill="FFFFFF"/>
        </w:rPr>
        <w:t>ανώτατο ποσό εγκρίσεων δεν θα ξεπεράσει το διαθέσιμο προϋπολογισμό της Πρόσκλησης</w:t>
      </w:r>
      <w:r>
        <w:rPr>
          <w:color w:val="2F2F2F"/>
          <w:sz w:val="21"/>
          <w:szCs w:val="21"/>
          <w:shd w:val="clear" w:color="auto" w:fill="FFFFFF"/>
        </w:rPr>
        <w:t>.</w:t>
      </w:r>
    </w:p>
    <w:p w14:paraId="0AB5848F" w14:textId="36CFBD10" w:rsidR="001B4080" w:rsidRDefault="001B4080" w:rsidP="0047133C">
      <w:pPr>
        <w:jc w:val="both"/>
      </w:pPr>
      <w:r>
        <w:rPr>
          <w:color w:val="2F2F2F"/>
          <w:sz w:val="21"/>
          <w:szCs w:val="21"/>
          <w:shd w:val="clear" w:color="auto" w:fill="FFFFFF"/>
        </w:rPr>
        <w:t xml:space="preserve">Όλα τα σχετικά έγγραφα και ο πλήρης </w:t>
      </w:r>
      <w:r w:rsidRPr="008E6ECB">
        <w:rPr>
          <w:b/>
          <w:bCs/>
          <w:color w:val="2F2F2F"/>
          <w:sz w:val="21"/>
          <w:szCs w:val="21"/>
          <w:shd w:val="clear" w:color="auto" w:fill="FFFFFF"/>
        </w:rPr>
        <w:t>Οδηγός</w:t>
      </w:r>
      <w:r>
        <w:rPr>
          <w:color w:val="2F2F2F"/>
          <w:sz w:val="21"/>
          <w:szCs w:val="21"/>
          <w:shd w:val="clear" w:color="auto" w:fill="FFFFFF"/>
        </w:rPr>
        <w:t xml:space="preserve"> του Σχεδίου με όλους τους όρους συμμετοχής βρίσκονται αναρτημένα στην ιστοσελίδα του Φορέα Υλοποίησης (</w:t>
      </w:r>
      <w:hyperlink r:id="rId5" w:history="1">
        <w:r w:rsidRPr="0095588E">
          <w:rPr>
            <w:rStyle w:val="Hyperlink"/>
            <w:sz w:val="21"/>
            <w:szCs w:val="21"/>
            <w:shd w:val="clear" w:color="auto" w:fill="FFFFFF"/>
          </w:rPr>
          <w:t>https://www.moh.gov.cy/Moh/mphs/mphs.nsf/All/B1E4E351924399E5C22589C9002CB607?OpenDocument</w:t>
        </w:r>
      </w:hyperlink>
      <w:r>
        <w:rPr>
          <w:color w:val="2F2F2F"/>
          <w:sz w:val="21"/>
          <w:szCs w:val="21"/>
          <w:shd w:val="clear" w:color="auto" w:fill="FFFFFF"/>
        </w:rPr>
        <w:t xml:space="preserve">) </w:t>
      </w:r>
    </w:p>
    <w:sectPr w:rsidR="001B4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2E1D35" w16cex:dateUtc="2023-11-03T09:32:00Z"/>
  <w16cex:commentExtensible w16cex:durableId="43E0A61F" w16cex:dateUtc="2023-11-03T09:15:00Z"/>
  <w16cex:commentExtensible w16cex:durableId="017EF586" w16cex:dateUtc="2023-11-03T09:48:00Z"/>
  <w16cex:commentExtensible w16cex:durableId="4CAB044C" w16cex:dateUtc="2023-11-03T09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9EF"/>
    <w:multiLevelType w:val="multilevel"/>
    <w:tmpl w:val="76484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C56A35"/>
    <w:multiLevelType w:val="hybridMultilevel"/>
    <w:tmpl w:val="B41C4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305C"/>
    <w:multiLevelType w:val="hybridMultilevel"/>
    <w:tmpl w:val="0BB2E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0346"/>
    <w:multiLevelType w:val="hybridMultilevel"/>
    <w:tmpl w:val="D6BC8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1"/>
    <w:rsid w:val="00016C22"/>
    <w:rsid w:val="000E3479"/>
    <w:rsid w:val="001966A1"/>
    <w:rsid w:val="001B12A4"/>
    <w:rsid w:val="001B4080"/>
    <w:rsid w:val="0024016A"/>
    <w:rsid w:val="002D5C01"/>
    <w:rsid w:val="002F2F0C"/>
    <w:rsid w:val="00351E32"/>
    <w:rsid w:val="00361F98"/>
    <w:rsid w:val="00451568"/>
    <w:rsid w:val="00451ADD"/>
    <w:rsid w:val="0046763D"/>
    <w:rsid w:val="0047133C"/>
    <w:rsid w:val="004F787A"/>
    <w:rsid w:val="005836E3"/>
    <w:rsid w:val="00641E93"/>
    <w:rsid w:val="00695A25"/>
    <w:rsid w:val="00705F97"/>
    <w:rsid w:val="00722C48"/>
    <w:rsid w:val="00730BDD"/>
    <w:rsid w:val="00770012"/>
    <w:rsid w:val="008E6ECB"/>
    <w:rsid w:val="00912969"/>
    <w:rsid w:val="00990391"/>
    <w:rsid w:val="00A32C89"/>
    <w:rsid w:val="00AD41C3"/>
    <w:rsid w:val="00AE6A85"/>
    <w:rsid w:val="00B530DB"/>
    <w:rsid w:val="00B75D81"/>
    <w:rsid w:val="00BD411A"/>
    <w:rsid w:val="00BE406C"/>
    <w:rsid w:val="00C46185"/>
    <w:rsid w:val="00C62219"/>
    <w:rsid w:val="00CB16C8"/>
    <w:rsid w:val="00CD6520"/>
    <w:rsid w:val="00DE0DA7"/>
    <w:rsid w:val="00E82700"/>
    <w:rsid w:val="00EE3C84"/>
    <w:rsid w:val="00F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38C9"/>
  <w15:chartTrackingRefBased/>
  <w15:docId w15:val="{84F44DD7-14F0-4D5E-A044-0042DE6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81"/>
    <w:pPr>
      <w:ind w:left="720"/>
      <w:contextualSpacing/>
    </w:pPr>
  </w:style>
  <w:style w:type="paragraph" w:styleId="Revision">
    <w:name w:val="Revision"/>
    <w:hidden/>
    <w:uiPriority w:val="99"/>
    <w:semiHidden/>
    <w:rsid w:val="00730B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4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0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h.gov.cy/Moh/mphs/mphs.nsf/All/B1E4E351924399E5C22589C9002CB607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2</cp:revision>
  <dcterms:created xsi:type="dcterms:W3CDTF">2023-11-20T11:19:00Z</dcterms:created>
  <dcterms:modified xsi:type="dcterms:W3CDTF">2023-11-20T11:19:00Z</dcterms:modified>
</cp:coreProperties>
</file>